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38C1E" w14:textId="77777777" w:rsidR="005202CD" w:rsidRPr="005202CD" w:rsidRDefault="005202CD" w:rsidP="005202CD">
      <w:pPr>
        <w:tabs>
          <w:tab w:val="num" w:pos="567"/>
        </w:tabs>
        <w:spacing w:before="100" w:beforeAutospacing="1" w:after="60" w:line="240" w:lineRule="auto"/>
        <w:outlineLvl w:val="1"/>
        <w:rPr>
          <w:rFonts w:ascii="Verdana" w:eastAsia="Times New Roman" w:hAnsi="Verdana" w:cs="Arial"/>
          <w:b/>
          <w:bCs/>
          <w:iCs/>
          <w:sz w:val="28"/>
          <w:szCs w:val="28"/>
          <w:lang w:eastAsia="ko-KR"/>
        </w:rPr>
      </w:pPr>
      <w:r w:rsidRPr="005202CD">
        <w:rPr>
          <w:rFonts w:ascii="Verdana" w:eastAsia="Times New Roman" w:hAnsi="Verdana" w:cs="Times New Roman"/>
          <w:b/>
          <w:bCs/>
          <w:color w:val="000000"/>
          <w:sz w:val="28"/>
          <w:szCs w:val="28"/>
          <w:lang w:val="en" w:eastAsia="ko-KR"/>
        </w:rPr>
        <w:t>Covering Letter for the Statement Relating to Good Standing</w:t>
      </w:r>
      <w:r w:rsidRPr="005202CD">
        <w:rPr>
          <w:rFonts w:ascii="Verdana" w:eastAsia="Times New Roman" w:hAnsi="Verdana" w:cs="Arial"/>
          <w:b/>
          <w:bCs/>
          <w:iCs/>
          <w:sz w:val="28"/>
          <w:szCs w:val="28"/>
          <w:lang w:eastAsia="ko-KR"/>
        </w:rPr>
        <w:t xml:space="preserve"> (PCR 2015)</w:t>
      </w:r>
    </w:p>
    <w:p w14:paraId="7F1322FF" w14:textId="5D8E348F" w:rsidR="005202CD" w:rsidRPr="005202CD" w:rsidRDefault="005202CD" w:rsidP="005202CD">
      <w:pPr>
        <w:tabs>
          <w:tab w:val="num" w:pos="567"/>
        </w:tabs>
        <w:spacing w:before="100" w:beforeAutospacing="1" w:after="100" w:afterAutospacing="1" w:line="240" w:lineRule="auto"/>
        <w:jc w:val="right"/>
        <w:rPr>
          <w:rFonts w:ascii="Verdana" w:eastAsia="Times New Roman" w:hAnsi="Verdana" w:cs="Times New Roman"/>
          <w:b/>
          <w:bCs/>
          <w:color w:val="000000"/>
          <w:lang w:eastAsia="en-GB"/>
        </w:rPr>
      </w:pPr>
      <w:r w:rsidRPr="005202CD">
        <w:rPr>
          <w:rFonts w:ascii="Verdana" w:eastAsia="Times New Roman" w:hAnsi="Verdana" w:cs="Arial"/>
          <w:b/>
          <w:bCs/>
          <w:lang w:eastAsia="en-GB"/>
        </w:rPr>
        <w:t>Contract Number: 7014</w:t>
      </w:r>
      <w:r w:rsidR="008871FD">
        <w:rPr>
          <w:rFonts w:ascii="Verdana" w:eastAsia="Times New Roman" w:hAnsi="Verdana" w:cs="Arial"/>
          <w:b/>
          <w:bCs/>
          <w:lang w:eastAsia="en-GB"/>
        </w:rPr>
        <w:t>28383</w:t>
      </w:r>
    </w:p>
    <w:p w14:paraId="1C327EEF" w14:textId="38939304" w:rsidR="005202CD" w:rsidRPr="005202CD" w:rsidRDefault="005202CD" w:rsidP="005202CD">
      <w:pPr>
        <w:tabs>
          <w:tab w:val="num" w:pos="567"/>
        </w:tabs>
        <w:spacing w:before="100" w:beforeAutospacing="1" w:after="100" w:afterAutospacing="1" w:line="240" w:lineRule="auto"/>
        <w:jc w:val="right"/>
        <w:rPr>
          <w:rFonts w:ascii="Verdana" w:eastAsia="Times New Roman" w:hAnsi="Verdana" w:cs="Times New Roman"/>
          <w:b/>
          <w:bCs/>
          <w:color w:val="000000"/>
          <w:lang w:eastAsia="en-GB"/>
        </w:rPr>
      </w:pPr>
      <w:r w:rsidRPr="005202CD">
        <w:rPr>
          <w:rFonts w:ascii="Verdana" w:eastAsia="Times New Roman" w:hAnsi="Verdana" w:cs="Times New Roman"/>
          <w:b/>
          <w:bCs/>
          <w:color w:val="000000"/>
          <w:lang w:eastAsia="en-GB"/>
        </w:rPr>
        <w:t xml:space="preserve">Date of Issue: </w:t>
      </w:r>
      <w:r w:rsidR="008871FD">
        <w:rPr>
          <w:rFonts w:ascii="Verdana" w:eastAsia="Times New Roman" w:hAnsi="Verdana" w:cs="Times New Roman"/>
          <w:b/>
          <w:bCs/>
          <w:color w:val="000000"/>
          <w:lang w:eastAsia="en-GB"/>
        </w:rPr>
        <w:t>1</w:t>
      </w:r>
      <w:r w:rsidR="00E8051E">
        <w:rPr>
          <w:rFonts w:ascii="Verdana" w:eastAsia="Times New Roman" w:hAnsi="Verdana" w:cs="Times New Roman"/>
          <w:b/>
          <w:bCs/>
          <w:color w:val="000000"/>
          <w:lang w:eastAsia="en-GB"/>
        </w:rPr>
        <w:t>7</w:t>
      </w:r>
      <w:bookmarkStart w:id="0" w:name="_GoBack"/>
      <w:bookmarkEnd w:id="0"/>
      <w:r w:rsidR="008871FD">
        <w:rPr>
          <w:rFonts w:ascii="Verdana" w:eastAsia="Times New Roman" w:hAnsi="Verdana" w:cs="Times New Roman"/>
          <w:b/>
          <w:bCs/>
          <w:color w:val="000000"/>
          <w:lang w:eastAsia="en-GB"/>
        </w:rPr>
        <w:t xml:space="preserve"> </w:t>
      </w:r>
      <w:r w:rsidRPr="005202CD">
        <w:rPr>
          <w:rFonts w:ascii="Verdana" w:eastAsia="Times New Roman" w:hAnsi="Verdana" w:cs="Times New Roman"/>
          <w:b/>
          <w:bCs/>
          <w:color w:val="000000"/>
          <w:lang w:eastAsia="en-GB"/>
        </w:rPr>
        <w:t>June 2021</w:t>
      </w:r>
    </w:p>
    <w:p w14:paraId="583C58AF" w14:textId="77777777" w:rsidR="005202CD" w:rsidRPr="005202CD" w:rsidRDefault="005202CD" w:rsidP="005202CD">
      <w:pPr>
        <w:tabs>
          <w:tab w:val="num" w:pos="567"/>
        </w:tabs>
        <w:spacing w:before="100" w:beforeAutospacing="1" w:after="100" w:afterAutospacing="1" w:line="240" w:lineRule="auto"/>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Dear Sir or Madam,</w:t>
      </w:r>
    </w:p>
    <w:p w14:paraId="1E2324D1" w14:textId="1D779035"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Thank you for your</w:t>
      </w:r>
      <w:r w:rsidR="00310233">
        <w:rPr>
          <w:rFonts w:ascii="Verdana" w:eastAsia="Times New Roman" w:hAnsi="Verdana" w:cs="Times New Roman"/>
          <w:color w:val="000000"/>
          <w:lang w:eastAsia="en-GB"/>
        </w:rPr>
        <w:t xml:space="preserve"> interest in </w:t>
      </w:r>
      <w:r w:rsidRPr="005202CD">
        <w:rPr>
          <w:rFonts w:ascii="Verdana" w:eastAsia="Times New Roman" w:hAnsi="Verdana" w:cs="Times New Roman"/>
          <w:color w:val="000000"/>
          <w:lang w:eastAsia="en-GB"/>
        </w:rPr>
        <w:t xml:space="preserve">the supply of </w:t>
      </w:r>
      <w:r w:rsidR="00310233">
        <w:rPr>
          <w:rFonts w:ascii="Verdana" w:eastAsia="Times New Roman" w:hAnsi="Verdana" w:cs="Times New Roman"/>
          <w:color w:val="000000"/>
          <w:lang w:eastAsia="en-GB"/>
        </w:rPr>
        <w:t>Ten Tors Management Information System, Trackers and Website.</w:t>
      </w:r>
      <w:r w:rsidRPr="005202CD">
        <w:rPr>
          <w:rFonts w:ascii="Verdana" w:eastAsia="Times New Roman" w:hAnsi="Verdana" w:cs="Times New Roman"/>
          <w:color w:val="000000"/>
          <w:lang w:eastAsia="en-GB"/>
        </w:rPr>
        <w:t xml:space="preserve"> </w:t>
      </w:r>
    </w:p>
    <w:p w14:paraId="45482757"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 xml:space="preserve">You will be aware that the MOD expects its suppliers to maintain high standards of integrity and professionalism in their business dealings and adhere to the laws of the countries where they operate. </w:t>
      </w:r>
    </w:p>
    <w:p w14:paraId="7C19FE08"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 xml:space="preserve">Regulation 57 of </w:t>
      </w:r>
      <w:r w:rsidRPr="005202CD">
        <w:rPr>
          <w:rFonts w:ascii="Verdana" w:eastAsia="Times New Roman" w:hAnsi="Verdana" w:cs="Times New Roman"/>
          <w:b/>
          <w:color w:val="000000"/>
          <w:lang w:eastAsia="en-GB"/>
        </w:rPr>
        <w:t>the Public Contracts Regulations 2015</w:t>
      </w:r>
      <w:r w:rsidRPr="005202CD">
        <w:rPr>
          <w:rFonts w:ascii="Verdana" w:eastAsia="Times New Roman" w:hAnsi="Verdana" w:cs="Times New Roman"/>
          <w:color w:val="000000"/>
          <w:lang w:eastAsia="en-GB"/>
        </w:rPr>
        <w:t xml:space="preserve"> applies to the current procurement.  For the purposes of meeting its obligations under the Regulations, the MOD requires all potential suppliers to complete the Statement Relating to Good Standing.  This requires a signature on behalf of the company to confirm that none of the matters referred to in Regulation 57(1) </w:t>
      </w:r>
      <w:r w:rsidRPr="005202CD">
        <w:rPr>
          <w:rFonts w:ascii="Verdana" w:eastAsia="Times New Roman" w:hAnsi="Verdana" w:cs="Times New Roman"/>
          <w:color w:val="000000"/>
          <w:highlight w:val="white"/>
          <w:shd w:val="clear" w:color="auto" w:fill="FFFFFF"/>
          <w:lang w:eastAsia="en-GB"/>
        </w:rPr>
        <w:t>and (3)</w:t>
      </w:r>
      <w:r w:rsidRPr="005202CD">
        <w:rPr>
          <w:rFonts w:ascii="Verdana" w:eastAsia="Times New Roman" w:hAnsi="Verdana" w:cs="Times New Roman"/>
          <w:color w:val="000000"/>
          <w:lang w:eastAsia="en-GB"/>
        </w:rPr>
        <w:t xml:space="preserve"> (being grounds for mandatory exclusion) or in Regulation 57</w:t>
      </w:r>
      <w:r w:rsidRPr="005202CD">
        <w:rPr>
          <w:rFonts w:ascii="Verdana" w:eastAsia="Times New Roman" w:hAnsi="Verdana" w:cs="Times New Roman"/>
          <w:color w:val="000000"/>
          <w:highlight w:val="white"/>
          <w:shd w:val="clear" w:color="auto" w:fill="FFFFFF"/>
          <w:lang w:eastAsia="en-GB"/>
        </w:rPr>
        <w:t>(4) and (8)</w:t>
      </w:r>
      <w:r w:rsidRPr="005202CD">
        <w:rPr>
          <w:rFonts w:ascii="Verdana" w:eastAsia="Times New Roman" w:hAnsi="Verdana" w:cs="Times New Roman"/>
          <w:color w:val="000000"/>
          <w:lang w:eastAsia="en-GB"/>
        </w:rPr>
        <w:t xml:space="preserve"> (being grounds for discretionary exclusion) apply to the supplier. </w:t>
      </w:r>
    </w:p>
    <w:p w14:paraId="0C337969"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szCs w:val="24"/>
          <w:lang w:eastAsia="ko-KR"/>
        </w:rPr>
      </w:pPr>
      <w:r w:rsidRPr="005202CD">
        <w:rPr>
          <w:rFonts w:ascii="Verdana" w:eastAsia="Times New Roman" w:hAnsi="Verdana" w:cs="Times New Roman"/>
          <w:szCs w:val="24"/>
          <w:lang w:eastAsia="ko-KR"/>
        </w:rPr>
        <w:t xml:space="preserve">The MOD may disqualify any supplier from the procurement who has been convicted of any of the offences listed at Regulation 57(1) and </w:t>
      </w:r>
      <w:r w:rsidRPr="005202CD">
        <w:rPr>
          <w:rFonts w:ascii="Verdana" w:eastAsia="Times New Roman" w:hAnsi="Verdana" w:cs="Times New Roman"/>
          <w:szCs w:val="24"/>
          <w:highlight w:val="white"/>
          <w:shd w:val="clear" w:color="auto" w:fill="FFFFFF"/>
          <w:lang w:eastAsia="ko-KR"/>
        </w:rPr>
        <w:t>(3)</w:t>
      </w:r>
      <w:r w:rsidRPr="005202CD">
        <w:rPr>
          <w:rFonts w:ascii="Verdana" w:eastAsia="Times New Roman" w:hAnsi="Verdana" w:cs="Times New Roman"/>
          <w:szCs w:val="24"/>
          <w:lang w:eastAsia="ko-KR"/>
        </w:rPr>
        <w:t xml:space="preserve"> </w:t>
      </w:r>
      <w:r w:rsidRPr="005202CD">
        <w:rPr>
          <w:rFonts w:ascii="Verdana" w:eastAsia="Times New Roman" w:hAnsi="Verdana" w:cs="Times New Roman"/>
          <w:szCs w:val="24"/>
          <w:highlight w:val="white"/>
          <w:shd w:val="clear" w:color="auto" w:fill="FFFFFF"/>
          <w:lang w:eastAsia="ko-KR"/>
        </w:rPr>
        <w:t>or where any of the situations in regulation 57(4) or (8) apply</w:t>
      </w:r>
      <w:r w:rsidRPr="005202CD">
        <w:rPr>
          <w:rFonts w:ascii="Verdana" w:eastAsia="Times New Roman" w:hAnsi="Verdana" w:cs="Times New Roman"/>
          <w:szCs w:val="24"/>
          <w:lang w:eastAsia="ko-KR"/>
        </w:rPr>
        <w:t xml:space="preserve">.  If any of the matters referred to in the Statement applies to your company, you must provide additional information </w:t>
      </w:r>
      <w:r w:rsidRPr="005202CD">
        <w:rPr>
          <w:rFonts w:ascii="Verdana" w:eastAsia="Times New Roman" w:hAnsi="Verdana" w:cs="Times New Roman"/>
          <w:szCs w:val="24"/>
          <w:highlight w:val="white"/>
          <w:shd w:val="clear" w:color="auto" w:fill="FFFFFF"/>
          <w:lang w:eastAsia="ko-KR"/>
        </w:rPr>
        <w:t>regarding</w:t>
      </w:r>
      <w:r w:rsidRPr="005202CD">
        <w:rPr>
          <w:rFonts w:ascii="Verdana" w:eastAsia="Times New Roman" w:hAnsi="Verdana" w:cs="Times New Roman"/>
          <w:szCs w:val="24"/>
          <w:lang w:eastAsia="ko-KR"/>
        </w:rPr>
        <w:t xml:space="preserve"> the circumstances, including</w:t>
      </w:r>
      <w:r w:rsidRPr="005202CD">
        <w:rPr>
          <w:rFonts w:ascii="Verdana" w:eastAsia="Times New Roman" w:hAnsi="Verdana" w:cs="Times New Roman"/>
          <w:szCs w:val="24"/>
          <w:highlight w:val="white"/>
          <w:shd w:val="clear" w:color="auto" w:fill="FFFFFF"/>
          <w:lang w:eastAsia="ko-KR"/>
        </w:rPr>
        <w:t>, if</w:t>
      </w:r>
      <w:r w:rsidRPr="005202CD">
        <w:rPr>
          <w:rFonts w:ascii="Verdana" w:eastAsia="Times New Roman" w:hAnsi="Verdana" w:cs="Times New Roman"/>
          <w:szCs w:val="24"/>
          <w:lang w:eastAsia="ko-KR"/>
        </w:rPr>
        <w:t xml:space="preserve"> </w:t>
      </w:r>
      <w:r w:rsidRPr="005202CD">
        <w:rPr>
          <w:rFonts w:ascii="Verdana" w:eastAsia="Times New Roman" w:hAnsi="Verdana" w:cs="Times New Roman"/>
          <w:szCs w:val="24"/>
          <w:highlight w:val="white"/>
          <w:shd w:val="clear" w:color="auto" w:fill="FFFFFF"/>
          <w:lang w:eastAsia="ko-KR"/>
        </w:rPr>
        <w:t>appropriate,</w:t>
      </w:r>
      <w:r w:rsidRPr="005202CD">
        <w:rPr>
          <w:rFonts w:ascii="Verdana" w:eastAsia="Times New Roman" w:hAnsi="Verdana" w:cs="Times New Roman"/>
          <w:szCs w:val="24"/>
          <w:lang w:eastAsia="ko-KR"/>
        </w:rPr>
        <w:t xml:space="preserve"> any remedial action </w:t>
      </w:r>
      <w:r w:rsidRPr="005202CD">
        <w:rPr>
          <w:rFonts w:ascii="Verdana" w:eastAsia="Times New Roman" w:hAnsi="Verdana" w:cs="Times New Roman"/>
          <w:color w:val="000000"/>
          <w:lang w:eastAsia="ko-KR"/>
        </w:rPr>
        <w:t xml:space="preserve">to prevent </w:t>
      </w:r>
      <w:r w:rsidRPr="005202CD">
        <w:rPr>
          <w:rFonts w:ascii="Verdana" w:eastAsia="Times New Roman" w:hAnsi="Verdana" w:cs="Times New Roman"/>
          <w:color w:val="000000"/>
          <w:highlight w:val="white"/>
          <w:shd w:val="clear" w:color="auto" w:fill="FFFFFF"/>
          <w:lang w:eastAsia="ko-KR"/>
        </w:rPr>
        <w:t>their</w:t>
      </w:r>
      <w:r w:rsidRPr="005202CD">
        <w:rPr>
          <w:rFonts w:ascii="Verdana" w:eastAsia="Times New Roman" w:hAnsi="Verdana" w:cs="Times New Roman"/>
          <w:color w:val="000000"/>
          <w:lang w:eastAsia="ko-KR"/>
        </w:rPr>
        <w:t xml:space="preserve"> recurrence </w:t>
      </w:r>
      <w:r w:rsidRPr="005202CD">
        <w:rPr>
          <w:rFonts w:ascii="Verdana" w:eastAsia="Times New Roman" w:hAnsi="Verdana" w:cs="Times New Roman"/>
          <w:color w:val="000000"/>
          <w:highlight w:val="white"/>
          <w:shd w:val="clear" w:color="auto" w:fill="FFFFFF"/>
          <w:lang w:eastAsia="ko-KR"/>
        </w:rPr>
        <w:t>or any payment of, or agreement to pay, outstanding taxes or social security contributions</w:t>
      </w:r>
      <w:r w:rsidRPr="005202CD">
        <w:rPr>
          <w:rFonts w:ascii="Verdana" w:eastAsia="Times New Roman" w:hAnsi="Verdana" w:cs="Times New Roman"/>
          <w:szCs w:val="24"/>
          <w:lang w:eastAsia="ko-KR"/>
        </w:rPr>
        <w:t xml:space="preserve">.  This additional information, excluding any supporting documentation, shall not exceed </w:t>
      </w:r>
      <w:r w:rsidRPr="005202CD">
        <w:rPr>
          <w:rFonts w:ascii="Verdana" w:eastAsia="Times New Roman" w:hAnsi="Verdana" w:cs="Times New Roman"/>
          <w:szCs w:val="24"/>
          <w:highlight w:val="white"/>
          <w:shd w:val="clear" w:color="auto" w:fill="FFFFFF"/>
          <w:lang w:eastAsia="ko-KR"/>
        </w:rPr>
        <w:t>five (5)</w:t>
      </w:r>
      <w:r w:rsidRPr="005202CD">
        <w:rPr>
          <w:rFonts w:ascii="Verdana" w:eastAsia="Times New Roman" w:hAnsi="Verdana" w:cs="Times New Roman"/>
          <w:szCs w:val="24"/>
          <w:lang w:eastAsia="ko-KR"/>
        </w:rPr>
        <w:t xml:space="preserve"> A4 pages in total.</w:t>
      </w:r>
    </w:p>
    <w:p w14:paraId="2DC57867"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color w:val="000000"/>
          <w:lang w:eastAsia="ko-KR"/>
        </w:rPr>
      </w:pPr>
      <w:r w:rsidRPr="005202CD">
        <w:rPr>
          <w:rFonts w:ascii="Verdana" w:eastAsia="Times New Roman" w:hAnsi="Verdana" w:cs="Times New Roman"/>
          <w:szCs w:val="24"/>
          <w:lang w:eastAsia="ko-KR"/>
        </w:rPr>
        <w:t xml:space="preserve">Any evidence of </w:t>
      </w:r>
      <w:r w:rsidRPr="005202CD">
        <w:rPr>
          <w:rFonts w:ascii="Verdana" w:eastAsia="Times New Roman" w:hAnsi="Verdana" w:cs="Times New Roman"/>
          <w:szCs w:val="24"/>
          <w:highlight w:val="white"/>
          <w:shd w:val="clear" w:color="auto" w:fill="FFFFFF"/>
          <w:lang w:eastAsia="ko-KR"/>
        </w:rPr>
        <w:t>fraud, bribery, corruption or other dishonest</w:t>
      </w:r>
      <w:r w:rsidRPr="005202CD">
        <w:rPr>
          <w:rFonts w:ascii="Verdana" w:eastAsia="Times New Roman" w:hAnsi="Verdana" w:cs="Times New Roman"/>
          <w:szCs w:val="24"/>
          <w:lang w:eastAsia="ko-KR"/>
        </w:rPr>
        <w:t xml:space="preserve"> </w:t>
      </w:r>
      <w:r w:rsidRPr="005202CD">
        <w:rPr>
          <w:rFonts w:ascii="Verdana" w:eastAsia="Times New Roman" w:hAnsi="Verdana" w:cs="Times New Roman"/>
          <w:szCs w:val="24"/>
          <w:highlight w:val="white"/>
          <w:shd w:val="clear" w:color="auto" w:fill="FFFFFF"/>
          <w:lang w:eastAsia="ko-KR"/>
        </w:rPr>
        <w:t>irregularities</w:t>
      </w:r>
      <w:r w:rsidRPr="005202CD">
        <w:rPr>
          <w:rFonts w:ascii="Verdana" w:eastAsia="Times New Roman" w:hAnsi="Verdana" w:cs="Times New Roman"/>
          <w:szCs w:val="24"/>
          <w:lang w:eastAsia="ko-KR"/>
        </w:rPr>
        <w:t xml:space="preserve"> in relation to this procurement procedure could result in your </w:t>
      </w:r>
      <w:r w:rsidRPr="005202CD">
        <w:rPr>
          <w:rFonts w:ascii="Verdana" w:eastAsia="Times New Roman" w:hAnsi="Verdana" w:cs="Times New Roman"/>
          <w:szCs w:val="24"/>
          <w:highlight w:val="white"/>
          <w:shd w:val="clear" w:color="auto" w:fill="FFFFFF"/>
          <w:lang w:eastAsia="ko-KR"/>
        </w:rPr>
        <w:t>disqualification</w:t>
      </w:r>
      <w:r w:rsidRPr="005202CD">
        <w:rPr>
          <w:rFonts w:ascii="Verdana" w:eastAsia="Times New Roman" w:hAnsi="Verdana" w:cs="Times New Roman"/>
          <w:szCs w:val="24"/>
          <w:lang w:eastAsia="ko-KR"/>
        </w:rPr>
        <w:t xml:space="preserve"> from the procedure.</w:t>
      </w:r>
    </w:p>
    <w:p w14:paraId="0BA8D74C"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 xml:space="preserve">The Statement Relating to Good Standing must be signed on behalf of the legal entity seeking to contract for this requirement at Director Level or equivalent.  Please return the signed Statement Relating to Good Standing and any additional information to the Authority no later than </w:t>
      </w:r>
      <w:r w:rsidRPr="005202CD">
        <w:rPr>
          <w:rFonts w:ascii="Verdana" w:eastAsia="Times New Roman" w:hAnsi="Verdana" w:cs="Times New Roman"/>
          <w:color w:val="000000"/>
          <w:highlight w:val="white"/>
          <w:shd w:val="clear" w:color="auto" w:fill="FFFFFF"/>
          <w:lang w:eastAsia="en-GB"/>
        </w:rPr>
        <w:t>fourteen (14) calendar</w:t>
      </w:r>
      <w:r w:rsidRPr="005202CD">
        <w:rPr>
          <w:rFonts w:ascii="Verdana" w:eastAsia="Times New Roman" w:hAnsi="Verdana" w:cs="Times New Roman"/>
          <w:color w:val="000000"/>
          <w:lang w:eastAsia="en-GB"/>
        </w:rPr>
        <w:t xml:space="preserve"> days from the date of this letter. </w:t>
      </w:r>
    </w:p>
    <w:p w14:paraId="675823D9"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May I once again thank you for the interest you have shown in this requirement.</w:t>
      </w:r>
    </w:p>
    <w:p w14:paraId="13C90AA3" w14:textId="77777777" w:rsidR="00310233" w:rsidRDefault="00310233" w:rsidP="005202CD">
      <w:pPr>
        <w:tabs>
          <w:tab w:val="num" w:pos="567"/>
        </w:tabs>
        <w:spacing w:before="120" w:after="120" w:line="240" w:lineRule="auto"/>
        <w:rPr>
          <w:rFonts w:ascii="Verdana" w:eastAsia="Times New Roman" w:hAnsi="Verdana" w:cs="Times New Roman"/>
          <w:color w:val="000000"/>
          <w:lang w:eastAsia="en-GB"/>
        </w:rPr>
      </w:pPr>
    </w:p>
    <w:p w14:paraId="3B64203D" w14:textId="1D6A5845" w:rsidR="005202CD" w:rsidRPr="005202CD" w:rsidRDefault="005202CD" w:rsidP="005202CD">
      <w:pPr>
        <w:tabs>
          <w:tab w:val="num" w:pos="567"/>
        </w:tabs>
        <w:spacing w:before="120" w:after="120" w:line="240" w:lineRule="auto"/>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Yours faithfully</w:t>
      </w:r>
    </w:p>
    <w:p w14:paraId="0B3586ED" w14:textId="54D18116" w:rsidR="00213913" w:rsidRDefault="00213913"/>
    <w:p w14:paraId="04520CE0" w14:textId="2BB0F14A" w:rsidR="005202CD" w:rsidRDefault="005202CD">
      <w:r>
        <w:br w:type="page"/>
      </w:r>
    </w:p>
    <w:p w14:paraId="6EBE3203" w14:textId="77777777" w:rsidR="005202CD" w:rsidRPr="005202CD" w:rsidRDefault="005202CD" w:rsidP="005202CD">
      <w:pPr>
        <w:tabs>
          <w:tab w:val="num" w:pos="567"/>
        </w:tabs>
        <w:spacing w:before="120" w:after="120" w:line="240" w:lineRule="auto"/>
        <w:rPr>
          <w:rFonts w:ascii="Verdana" w:eastAsia="Times New Roman" w:hAnsi="Verdana" w:cs="Times New Roman"/>
          <w:b/>
          <w:szCs w:val="24"/>
          <w:u w:val="single"/>
          <w:lang w:eastAsia="ko-KR"/>
        </w:rPr>
      </w:pPr>
      <w:r w:rsidRPr="005202CD">
        <w:rPr>
          <w:rFonts w:ascii="Verdana" w:eastAsia="Times New Roman" w:hAnsi="Verdana" w:cs="Times New Roman"/>
          <w:b/>
          <w:szCs w:val="24"/>
          <w:u w:val="single"/>
          <w:lang w:eastAsia="ko-KR"/>
        </w:rPr>
        <w:lastRenderedPageBreak/>
        <w:t xml:space="preserve">The Statement Relating </w:t>
      </w:r>
      <w:proofErr w:type="gramStart"/>
      <w:r w:rsidRPr="005202CD">
        <w:rPr>
          <w:rFonts w:ascii="Verdana" w:eastAsia="Times New Roman" w:hAnsi="Verdana" w:cs="Times New Roman"/>
          <w:b/>
          <w:szCs w:val="24"/>
          <w:u w:val="single"/>
          <w:lang w:eastAsia="ko-KR"/>
        </w:rPr>
        <w:t>To</w:t>
      </w:r>
      <w:proofErr w:type="gramEnd"/>
      <w:r w:rsidRPr="005202CD">
        <w:rPr>
          <w:rFonts w:ascii="Verdana" w:eastAsia="Times New Roman" w:hAnsi="Verdana" w:cs="Times New Roman"/>
          <w:b/>
          <w:szCs w:val="24"/>
          <w:u w:val="single"/>
          <w:lang w:eastAsia="ko-KR"/>
        </w:rPr>
        <w:t xml:space="preserve"> Good Standing</w:t>
      </w:r>
    </w:p>
    <w:p w14:paraId="11918505" w14:textId="77777777" w:rsidR="005202CD" w:rsidRPr="005202CD" w:rsidRDefault="005202CD" w:rsidP="005202CD">
      <w:pPr>
        <w:tabs>
          <w:tab w:val="num" w:pos="567"/>
        </w:tabs>
        <w:spacing w:before="120" w:after="120" w:line="240" w:lineRule="auto"/>
        <w:rPr>
          <w:rFonts w:ascii="Verdana" w:eastAsia="Times New Roman" w:hAnsi="Verdana" w:cs="Times New Roman"/>
          <w:b/>
          <w:szCs w:val="24"/>
          <w:lang w:eastAsia="ko-KR"/>
        </w:rPr>
      </w:pPr>
    </w:p>
    <w:p w14:paraId="16A8C1E6" w14:textId="5D115247" w:rsidR="005202CD" w:rsidRPr="00310233" w:rsidRDefault="005202CD" w:rsidP="005202CD">
      <w:pPr>
        <w:tabs>
          <w:tab w:val="num" w:pos="567"/>
        </w:tabs>
        <w:spacing w:before="120" w:after="120" w:line="240" w:lineRule="auto"/>
        <w:rPr>
          <w:rFonts w:ascii="Verdana" w:eastAsia="Times New Roman" w:hAnsi="Verdana" w:cs="Times New Roman"/>
          <w:b/>
          <w:szCs w:val="24"/>
          <w:lang w:eastAsia="ko-KR"/>
        </w:rPr>
      </w:pPr>
      <w:r w:rsidRPr="00310233">
        <w:rPr>
          <w:rFonts w:ascii="Verdana" w:eastAsia="Times New Roman" w:hAnsi="Verdana" w:cs="Times New Roman"/>
          <w:b/>
          <w:szCs w:val="24"/>
          <w:lang w:eastAsia="ko-KR"/>
        </w:rPr>
        <w:t xml:space="preserve">Contract Title: </w:t>
      </w:r>
      <w:r w:rsidR="008871FD">
        <w:rPr>
          <w:rFonts w:ascii="Verdana" w:eastAsia="Times New Roman" w:hAnsi="Verdana" w:cs="Times New Roman"/>
          <w:b/>
          <w:szCs w:val="24"/>
          <w:lang w:eastAsia="ko-KR"/>
        </w:rPr>
        <w:t>INYEGRATED DEFENCE PUBLIC ATTITUDES REESEARCH PROGRAMME FOR THE ARM AND ARMY RESERVES</w:t>
      </w:r>
    </w:p>
    <w:p w14:paraId="6323470E" w14:textId="45087DC2" w:rsidR="005202CD" w:rsidRPr="00310233" w:rsidRDefault="005202CD" w:rsidP="005202CD">
      <w:pPr>
        <w:tabs>
          <w:tab w:val="num" w:pos="567"/>
        </w:tabs>
        <w:spacing w:before="120" w:after="120" w:line="240" w:lineRule="auto"/>
        <w:ind w:right="306"/>
        <w:jc w:val="both"/>
        <w:rPr>
          <w:rFonts w:ascii="Verdana" w:eastAsia="Times New Roman" w:hAnsi="Verdana" w:cs="Arial"/>
          <w:b/>
          <w:lang w:eastAsia="ko-KR"/>
        </w:rPr>
      </w:pPr>
      <w:r w:rsidRPr="00310233">
        <w:rPr>
          <w:rFonts w:ascii="Verdana" w:eastAsia="Times New Roman" w:hAnsi="Verdana" w:cs="Arial"/>
          <w:b/>
          <w:lang w:eastAsia="ko-KR"/>
        </w:rPr>
        <w:t xml:space="preserve">Contract Number: </w:t>
      </w:r>
      <w:r w:rsidR="00310233" w:rsidRPr="00310233">
        <w:rPr>
          <w:rFonts w:ascii="Verdana" w:eastAsia="Times New Roman" w:hAnsi="Verdana" w:cs="Times New Roman"/>
          <w:b/>
          <w:szCs w:val="24"/>
          <w:lang w:eastAsia="ko-KR"/>
        </w:rPr>
        <w:t>7014</w:t>
      </w:r>
      <w:r w:rsidR="008871FD">
        <w:rPr>
          <w:rFonts w:ascii="Verdana" w:eastAsia="Times New Roman" w:hAnsi="Verdana" w:cs="Times New Roman"/>
          <w:b/>
          <w:szCs w:val="24"/>
          <w:lang w:eastAsia="ko-KR"/>
        </w:rPr>
        <w:t>28383</w:t>
      </w:r>
    </w:p>
    <w:p w14:paraId="5B69CE42" w14:textId="77777777" w:rsidR="005202CD" w:rsidRPr="005202CD" w:rsidRDefault="005202CD" w:rsidP="005202CD">
      <w:pPr>
        <w:tabs>
          <w:tab w:val="num" w:pos="567"/>
        </w:tabs>
        <w:spacing w:before="120" w:after="120" w:line="240" w:lineRule="auto"/>
        <w:ind w:right="306"/>
        <w:jc w:val="both"/>
        <w:rPr>
          <w:rFonts w:ascii="Verdana" w:eastAsia="Times New Roman" w:hAnsi="Verdana" w:cs="Arial"/>
          <w:lang w:eastAsia="ko-KR"/>
        </w:rPr>
      </w:pPr>
    </w:p>
    <w:p w14:paraId="051AA295" w14:textId="75B0DD2D" w:rsidR="005202CD" w:rsidRPr="00310233" w:rsidRDefault="005202CD" w:rsidP="00310233">
      <w:pPr>
        <w:pStyle w:val="ListParagraph"/>
        <w:numPr>
          <w:ilvl w:val="0"/>
          <w:numId w:val="8"/>
        </w:numPr>
        <w:spacing w:before="120" w:after="120" w:line="240" w:lineRule="auto"/>
        <w:ind w:left="0" w:firstLine="0"/>
        <w:jc w:val="both"/>
        <w:rPr>
          <w:rFonts w:ascii="Verdana" w:eastAsia="Times New Roman" w:hAnsi="Verdana" w:cs="Times New Roman"/>
          <w:szCs w:val="24"/>
          <w:lang w:eastAsia="ko-KR"/>
        </w:rPr>
      </w:pPr>
      <w:r w:rsidRPr="00310233">
        <w:rPr>
          <w:rFonts w:ascii="Verdana" w:eastAsia="Times New Roman" w:hAnsi="Verdana" w:cs="Times New Roman"/>
          <w:szCs w:val="24"/>
          <w:lang w:eastAsia="ko-KR"/>
        </w:rPr>
        <w:t>We confirm, to the best of our knowledge and belief, that [</w:t>
      </w:r>
      <w:r w:rsidRPr="00310233">
        <w:rPr>
          <w:rFonts w:ascii="Verdana" w:eastAsia="Times New Roman" w:hAnsi="Verdana" w:cs="Times New Roman"/>
          <w:b/>
          <w:i/>
          <w:szCs w:val="24"/>
          <w:lang w:eastAsia="ko-KR"/>
        </w:rPr>
        <w:t>insert potential supplier</w:t>
      </w:r>
      <w:r w:rsidRPr="00310233">
        <w:rPr>
          <w:rFonts w:ascii="Verdana" w:eastAsia="Times New Roman" w:hAnsi="Verdana" w:cs="Times New Roman"/>
          <w:szCs w:val="24"/>
          <w:lang w:eastAsia="ko-KR"/>
        </w:rPr>
        <w:t xml:space="preserve">] including its directors or any other person who has powers of representation, decision or control or is a member </w:t>
      </w:r>
      <w:r w:rsidRPr="00310233">
        <w:rPr>
          <w:rFonts w:ascii="Verdana" w:eastAsia="Times New Roman" w:hAnsi="Verdana" w:cs="Times New Roman"/>
          <w:szCs w:val="24"/>
          <w:highlight w:val="white"/>
          <w:shd w:val="clear" w:color="auto" w:fill="FFFFFF"/>
          <w:lang w:eastAsia="ko-KR"/>
        </w:rPr>
        <w:t>of the</w:t>
      </w:r>
      <w:r w:rsidRPr="00310233">
        <w:rPr>
          <w:rFonts w:ascii="Verdana" w:eastAsia="Times New Roman" w:hAnsi="Verdana" w:cs="Times New Roman"/>
          <w:szCs w:val="24"/>
          <w:lang w:eastAsia="ko-KR"/>
        </w:rPr>
        <w:t xml:space="preserve"> administrative, management or supervisory body of [</w:t>
      </w:r>
      <w:r w:rsidRPr="00310233">
        <w:rPr>
          <w:rFonts w:ascii="Verdana" w:eastAsia="Times New Roman" w:hAnsi="Verdana" w:cs="Times New Roman"/>
          <w:b/>
          <w:i/>
          <w:szCs w:val="24"/>
          <w:lang w:eastAsia="ko-KR"/>
        </w:rPr>
        <w:t>insert potential supplier</w:t>
      </w:r>
      <w:r w:rsidRPr="00310233">
        <w:rPr>
          <w:rFonts w:ascii="Verdana" w:eastAsia="Times New Roman" w:hAnsi="Verdana" w:cs="Times New Roman"/>
          <w:szCs w:val="24"/>
          <w:lang w:eastAsia="ko-KR"/>
        </w:rPr>
        <w:t xml:space="preserve">] has not been convicted of any of the following offences </w:t>
      </w:r>
      <w:r w:rsidRPr="00310233">
        <w:rPr>
          <w:rFonts w:ascii="Verdana" w:eastAsia="Times New Roman" w:hAnsi="Verdana" w:cs="Times New Roman"/>
          <w:szCs w:val="24"/>
          <w:highlight w:val="white"/>
          <w:shd w:val="clear" w:color="auto" w:fill="FFFFFF"/>
          <w:lang w:eastAsia="ko-KR"/>
        </w:rPr>
        <w:t>within the past 5 years</w:t>
      </w:r>
      <w:r w:rsidRPr="00310233">
        <w:rPr>
          <w:rFonts w:ascii="Verdana" w:eastAsia="Times New Roman" w:hAnsi="Verdana" w:cs="Times New Roman"/>
          <w:szCs w:val="24"/>
          <w:lang w:eastAsia="ko-KR"/>
        </w:rPr>
        <w:t>:</w:t>
      </w:r>
    </w:p>
    <w:p w14:paraId="69DBD11E"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p w14:paraId="30F2656F"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 corruption within the meaning of section 1(2) of the Public Bodies Corrupt Practices Act 1889 or section 1 of the Prevention of Corruption Act 1906;</w:t>
      </w:r>
    </w:p>
    <w:p w14:paraId="5E2A1EA0"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common law offence of bribery;</w:t>
      </w:r>
    </w:p>
    <w:p w14:paraId="10E5CF06"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 bribery within the meaning of section 1,2 or 6 of the Bribery Act 2010; or section 113 of the Representation of the People Act 1983;</w:t>
      </w:r>
    </w:p>
    <w:p w14:paraId="5B43C60F"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 any of the following offences, where the offence relates to fraud affecting the European Communities financial interests as defined by Article 1 of the Convention on the protection of the financial interests of the European Communities:</w:t>
      </w:r>
    </w:p>
    <w:p w14:paraId="52122615"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the </w:t>
      </w:r>
      <w:r w:rsidRPr="005202CD">
        <w:rPr>
          <w:rFonts w:ascii="Verdana" w:eastAsia="Times New Roman" w:hAnsi="Verdana" w:cs="Arial"/>
          <w:szCs w:val="20"/>
          <w:highlight w:val="white"/>
          <w:shd w:val="clear" w:color="auto" w:fill="FFFFFF"/>
          <w:lang w:eastAsia="ko-KR"/>
        </w:rPr>
        <w:t>common law</w:t>
      </w:r>
      <w:r w:rsidRPr="005202CD">
        <w:rPr>
          <w:rFonts w:ascii="Verdana" w:eastAsia="Times New Roman" w:hAnsi="Verdana" w:cs="Arial"/>
          <w:szCs w:val="20"/>
          <w:lang w:eastAsia="ko-KR"/>
        </w:rPr>
        <w:t xml:space="preserve"> offence of cheating the Revenue;</w:t>
      </w:r>
    </w:p>
    <w:p w14:paraId="1D4BDE67"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the </w:t>
      </w:r>
      <w:r w:rsidRPr="005202CD">
        <w:rPr>
          <w:rFonts w:ascii="Verdana" w:eastAsia="Times New Roman" w:hAnsi="Verdana" w:cs="Arial"/>
          <w:szCs w:val="20"/>
          <w:highlight w:val="white"/>
          <w:shd w:val="clear" w:color="auto" w:fill="FFFFFF"/>
          <w:lang w:eastAsia="ko-KR"/>
        </w:rPr>
        <w:t>common law</w:t>
      </w:r>
      <w:r w:rsidRPr="005202CD">
        <w:rPr>
          <w:rFonts w:ascii="Verdana" w:eastAsia="Times New Roman" w:hAnsi="Verdana" w:cs="Arial"/>
          <w:szCs w:val="20"/>
          <w:lang w:eastAsia="ko-KR"/>
        </w:rPr>
        <w:t xml:space="preserve"> offence of conspiracy to defraud;</w:t>
      </w:r>
    </w:p>
    <w:p w14:paraId="029FE90B"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fraud or theft within the meaning of the Theft Act 1968, the Theft Act (Northern Ireland) 1969, the Theft Act 1978 or the Theft (Northern Ireland) Order 1978;</w:t>
      </w:r>
    </w:p>
    <w:p w14:paraId="4BBBF362"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fraudulent trading within the meaning of section 458 of the Companies Act 1985, Article 451 of the Companies (Northern Ireland) Order 1986 or section 933 of the Companies Act 2006;</w:t>
      </w:r>
    </w:p>
    <w:p w14:paraId="0474CCC7"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fraudulent evasion within the meaning of section 170 of the Customs and Excise Management Act 1979 or section 72 of the Value Added Tax Act 1994;</w:t>
      </w:r>
    </w:p>
    <w:p w14:paraId="0FE08E11"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an offence in connection with taxation in the European Union within the meaning of section 71 of the Criminal Justice Act 1993; </w:t>
      </w:r>
    </w:p>
    <w:p w14:paraId="34B6D641"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destroying, defacing or concealing of documents or procuring the extension of a valuable security within the meaning of section 20 of the Theft Act 1968 or section 19 of the Theft Act (Northern Ireland) 1969;</w:t>
      </w:r>
    </w:p>
    <w:p w14:paraId="6546384E"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fraud within the meaning of section 2,3 or 4 of the Fraud Act 2006; or</w:t>
      </w:r>
    </w:p>
    <w:p w14:paraId="51EAE71F"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the possession of articles for use in frauds within the meaning of section 6 of the Fraud Act 2006, or making, adapting, supplying or offering to supply articles for use in frauds within the meaning of section 7 of </w:t>
      </w:r>
      <w:r w:rsidRPr="005202CD">
        <w:rPr>
          <w:rFonts w:ascii="Verdana" w:eastAsia="Times New Roman" w:hAnsi="Verdana" w:cs="Arial"/>
          <w:szCs w:val="20"/>
          <w:highlight w:val="white"/>
          <w:shd w:val="clear" w:color="auto" w:fill="FFFFFF"/>
          <w:lang w:eastAsia="ko-KR"/>
        </w:rPr>
        <w:t xml:space="preserve">that </w:t>
      </w:r>
      <w:r w:rsidRPr="005202CD">
        <w:rPr>
          <w:rFonts w:ascii="Verdana" w:eastAsia="Times New Roman" w:hAnsi="Verdana" w:cs="Arial"/>
          <w:szCs w:val="20"/>
          <w:lang w:eastAsia="ko-KR"/>
        </w:rPr>
        <w:t>Act;</w:t>
      </w:r>
    </w:p>
    <w:p w14:paraId="3BB1617C"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any offence listed:</w:t>
      </w:r>
    </w:p>
    <w:p w14:paraId="1EF5A7FE" w14:textId="77777777" w:rsidR="005202CD" w:rsidRPr="005202CD" w:rsidRDefault="005202CD" w:rsidP="005202CD">
      <w:pPr>
        <w:numPr>
          <w:ilvl w:val="0"/>
          <w:numId w:val="6"/>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in section 41 of the Counter Terrorism Act 2008; or</w:t>
      </w:r>
    </w:p>
    <w:p w14:paraId="513A7BDC" w14:textId="77777777" w:rsidR="005202CD" w:rsidRPr="005202CD" w:rsidRDefault="005202CD" w:rsidP="005202CD">
      <w:pPr>
        <w:numPr>
          <w:ilvl w:val="0"/>
          <w:numId w:val="6"/>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in Schedule 2 to that Act where the court has determined that there is a terrorist connection;</w:t>
      </w:r>
    </w:p>
    <w:p w14:paraId="4BAE96CA"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lastRenderedPageBreak/>
        <w:t>any offence under sections 44 to 46 of the Serious Crime Act 2007 which relates to an offence covered by (f) above;</w:t>
      </w:r>
    </w:p>
    <w:p w14:paraId="03DBA47E"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money laundering within the meaning of section 340(11) and 415 of the Proceeds of Crime Act 2002; </w:t>
      </w:r>
    </w:p>
    <w:p w14:paraId="1C4238D6"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an offence in connection with the proceeds of criminal conduct within the meaning of section 93A, 93B, or 93C of the Criminal Justice Act 1988 or article 45, 46 or 47 of the Proceeds of Crime (Northern Ireland) Order 1996; </w:t>
      </w:r>
    </w:p>
    <w:p w14:paraId="338B3306"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an offence under section 4 of the Asylum and Immigration (Treatment of Claimants etc) Act 2004;</w:t>
      </w:r>
    </w:p>
    <w:p w14:paraId="7E313961"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an offence under section 59A of the Sexual Offences Act 2003;</w:t>
      </w:r>
    </w:p>
    <w:p w14:paraId="41733407" w14:textId="77777777" w:rsidR="005202CD" w:rsidRPr="005202CD" w:rsidRDefault="005202CD" w:rsidP="005202CD">
      <w:pPr>
        <w:numPr>
          <w:ilvl w:val="0"/>
          <w:numId w:val="3"/>
        </w:numPr>
        <w:shd w:val="clear" w:color="auto" w:fill="FFFFFF"/>
        <w:spacing w:before="120" w:after="120" w:line="240" w:lineRule="auto"/>
        <w:ind w:left="567" w:right="306"/>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an offence under section 71 of the Coroners and Justice Act 2009;</w:t>
      </w:r>
    </w:p>
    <w:p w14:paraId="7B9FB8B2"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an offence in connection with the proceeds of drug trafficking within the meaning of section 49, 50 or 51 of the Drug Trafficking Act 1994</w:t>
      </w:r>
      <w:r w:rsidRPr="005202CD">
        <w:rPr>
          <w:rFonts w:ascii="Verdana" w:eastAsia="Times New Roman" w:hAnsi="Verdana" w:cs="Times New Roman"/>
          <w:szCs w:val="24"/>
          <w:highlight w:val="white"/>
          <w:lang w:eastAsia="ko-KR"/>
        </w:rPr>
        <w:t>; or</w:t>
      </w:r>
      <w:r w:rsidRPr="005202CD">
        <w:rPr>
          <w:rFonts w:ascii="Verdana" w:eastAsia="Times New Roman" w:hAnsi="Verdana" w:cs="Times New Roman"/>
          <w:szCs w:val="24"/>
          <w:lang w:eastAsia="ko-KR"/>
        </w:rPr>
        <w:t xml:space="preserve"> </w:t>
      </w:r>
    </w:p>
    <w:p w14:paraId="397D81CC" w14:textId="77777777" w:rsidR="005202CD" w:rsidRPr="005202CD" w:rsidRDefault="005202CD" w:rsidP="005202CD">
      <w:pPr>
        <w:numPr>
          <w:ilvl w:val="0"/>
          <w:numId w:val="3"/>
        </w:numPr>
        <w:shd w:val="clear" w:color="auto" w:fill="FFFFFF"/>
        <w:spacing w:before="120" w:after="120" w:line="240" w:lineRule="auto"/>
        <w:ind w:left="567" w:right="306"/>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an offence under section 2 or 4 of the Modern Slavery Act 2015;</w:t>
      </w:r>
    </w:p>
    <w:p w14:paraId="1EE92FC6"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any other offence within the meaning of Article 57(1) of Public Contracts Directive –</w:t>
      </w:r>
    </w:p>
    <w:p w14:paraId="72DA8F66" w14:textId="77777777" w:rsidR="005202CD" w:rsidRPr="005202CD" w:rsidRDefault="005202CD" w:rsidP="005202CD">
      <w:pPr>
        <w:numPr>
          <w:ilvl w:val="0"/>
          <w:numId w:val="7"/>
        </w:numPr>
        <w:spacing w:before="120" w:after="120" w:line="240" w:lineRule="auto"/>
        <w:ind w:left="1134" w:right="306"/>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as defined by the law of any jurisdiction outside England and Wales and Northern Ireland: or</w:t>
      </w:r>
    </w:p>
    <w:p w14:paraId="45BC3F67" w14:textId="77777777" w:rsidR="005202CD" w:rsidRPr="005202CD" w:rsidRDefault="005202CD" w:rsidP="005202CD">
      <w:pPr>
        <w:numPr>
          <w:ilvl w:val="0"/>
          <w:numId w:val="7"/>
        </w:numPr>
        <w:spacing w:before="120" w:after="120" w:line="240" w:lineRule="auto"/>
        <w:ind w:left="1134" w:right="306"/>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 xml:space="preserve">created in the law of England and Wales or Northern </w:t>
      </w:r>
      <w:r w:rsidRPr="005202CD">
        <w:rPr>
          <w:rFonts w:ascii="Verdana" w:eastAsia="Times New Roman" w:hAnsi="Verdana" w:cs="Times New Roman"/>
          <w:szCs w:val="24"/>
          <w:highlight w:val="white"/>
          <w:lang w:eastAsia="ko-KR"/>
        </w:rPr>
        <w:t>Ireland</w:t>
      </w:r>
      <w:r w:rsidRPr="005202CD">
        <w:rPr>
          <w:rFonts w:ascii="Verdana" w:eastAsia="Times New Roman" w:hAnsi="Verdana" w:cs="Times New Roman"/>
          <w:szCs w:val="24"/>
          <w:lang w:eastAsia="ko-KR"/>
        </w:rPr>
        <w:t xml:space="preserve"> after the day on which these Regulations were made;</w:t>
      </w:r>
    </w:p>
    <w:p w14:paraId="61D93C4A" w14:textId="77777777" w:rsidR="005202CD" w:rsidRPr="005202CD" w:rsidRDefault="005202CD" w:rsidP="005202CD">
      <w:pPr>
        <w:numPr>
          <w:ilvl w:val="0"/>
          <w:numId w:val="3"/>
        </w:numPr>
        <w:shd w:val="clear" w:color="auto" w:fill="FFFFFF"/>
        <w:spacing w:before="120" w:after="120" w:line="240" w:lineRule="auto"/>
        <w:ind w:right="306" w:hanging="113"/>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p>
    <w:p w14:paraId="65EAD5F8" w14:textId="2EF3CFCB" w:rsidR="005202CD" w:rsidRPr="00310233" w:rsidRDefault="005202CD" w:rsidP="00310233">
      <w:pPr>
        <w:pStyle w:val="ListParagraph"/>
        <w:numPr>
          <w:ilvl w:val="0"/>
          <w:numId w:val="8"/>
        </w:numPr>
        <w:spacing w:before="120" w:after="120" w:line="240" w:lineRule="auto"/>
        <w:ind w:left="0" w:firstLine="0"/>
        <w:jc w:val="both"/>
        <w:rPr>
          <w:rFonts w:ascii="Verdana" w:eastAsia="Times New Roman" w:hAnsi="Verdana" w:cs="Arial"/>
          <w:szCs w:val="20"/>
          <w:lang w:eastAsia="ko-KR"/>
        </w:rPr>
      </w:pPr>
      <w:r w:rsidRPr="00310233">
        <w:rPr>
          <w:rFonts w:ascii="Verdana" w:eastAsia="Times New Roman" w:hAnsi="Verdana" w:cs="Arial"/>
          <w:b/>
          <w:lang w:eastAsia="ko-KR"/>
        </w:rPr>
        <w:t>[</w:t>
      </w:r>
      <w:r w:rsidRPr="00310233">
        <w:rPr>
          <w:rFonts w:ascii="Verdana" w:eastAsia="Times New Roman" w:hAnsi="Verdana" w:cs="Arial"/>
          <w:b/>
          <w:i/>
          <w:lang w:eastAsia="ko-KR"/>
        </w:rPr>
        <w:t>Insert potential supplier</w:t>
      </w:r>
      <w:r w:rsidRPr="00310233">
        <w:rPr>
          <w:rFonts w:ascii="Verdana" w:eastAsia="Times New Roman" w:hAnsi="Verdana" w:cs="Arial"/>
          <w:b/>
          <w:lang w:eastAsia="ko-KR"/>
        </w:rPr>
        <w:t>]</w:t>
      </w:r>
      <w:r w:rsidRPr="00310233">
        <w:rPr>
          <w:rFonts w:ascii="Verdana" w:eastAsia="Times New Roman" w:hAnsi="Verdana" w:cs="Arial"/>
          <w:lang w:eastAsia="ko-KR"/>
        </w:rPr>
        <w:t xml:space="preserve"> further </w:t>
      </w:r>
      <w:r w:rsidRPr="00310233">
        <w:rPr>
          <w:rFonts w:ascii="Verdana" w:eastAsia="Times New Roman" w:hAnsi="Verdana" w:cs="Arial"/>
          <w:szCs w:val="20"/>
          <w:lang w:eastAsia="ko-KR"/>
        </w:rPr>
        <w:t>confirms to the best of our knowledge and belief</w:t>
      </w:r>
      <w:r w:rsidRPr="00310233">
        <w:rPr>
          <w:rFonts w:ascii="Verdana" w:eastAsia="Times New Roman" w:hAnsi="Verdana" w:cs="Arial"/>
          <w:lang w:eastAsia="ko-KR"/>
        </w:rPr>
        <w:t xml:space="preserve"> </w:t>
      </w:r>
      <w:r w:rsidRPr="00310233">
        <w:rPr>
          <w:rFonts w:ascii="Verdana" w:eastAsia="Times New Roman" w:hAnsi="Verdana" w:cs="Arial"/>
          <w:szCs w:val="20"/>
          <w:lang w:eastAsia="ko-KR"/>
        </w:rPr>
        <w:t xml:space="preserve">that </w:t>
      </w:r>
      <w:r w:rsidRPr="00310233">
        <w:rPr>
          <w:rFonts w:ascii="Verdana" w:eastAsia="Times New Roman" w:hAnsi="Verdana" w:cs="Arial"/>
          <w:szCs w:val="20"/>
          <w:highlight w:val="white"/>
          <w:shd w:val="clear" w:color="auto" w:fill="FFFFFF"/>
          <w:lang w:eastAsia="ko-KR"/>
        </w:rPr>
        <w:t>within the last 3 years</w:t>
      </w:r>
      <w:r w:rsidRPr="00310233">
        <w:rPr>
          <w:rFonts w:ascii="Verdana" w:eastAsia="Times New Roman" w:hAnsi="Verdana" w:cs="Arial"/>
          <w:szCs w:val="20"/>
          <w:lang w:eastAsia="ko-KR"/>
        </w:rPr>
        <w:t xml:space="preserve"> it:</w:t>
      </w:r>
    </w:p>
    <w:p w14:paraId="7D1F8B4B" w14:textId="77777777" w:rsidR="005202CD" w:rsidRPr="005202CD" w:rsidRDefault="005202CD" w:rsidP="005202CD">
      <w:pPr>
        <w:numPr>
          <w:ilvl w:val="0"/>
          <w:numId w:val="5"/>
        </w:numPr>
        <w:spacing w:before="120" w:after="120" w:line="240" w:lineRule="auto"/>
        <w:ind w:hanging="113"/>
        <w:rPr>
          <w:rFonts w:ascii="Verdana" w:eastAsia="Times New Roman" w:hAnsi="Verdana" w:cs="Times New Roman"/>
          <w:szCs w:val="24"/>
          <w:lang w:eastAsia="ko-KR"/>
        </w:rPr>
      </w:pPr>
      <w:r w:rsidRPr="005202CD">
        <w:rPr>
          <w:rFonts w:ascii="Verdana" w:eastAsia="Times New Roman" w:hAnsi="Verdana" w:cs="Times New Roman"/>
          <w:szCs w:val="24"/>
          <w:highlight w:val="white"/>
          <w:lang w:eastAsia="ko-KR"/>
        </w:rPr>
        <w:t>has fulfilled its obligations relating to the payment of taxes and social security contributions of the country in which it is established or with those of any jurisdictions of the United Kingdom</w:t>
      </w:r>
      <w:r w:rsidRPr="005202CD">
        <w:rPr>
          <w:rFonts w:ascii="Verdana" w:eastAsia="Times New Roman" w:hAnsi="Verdana" w:cs="Times New Roman"/>
          <w:szCs w:val="24"/>
          <w:lang w:eastAsia="ko-KR"/>
        </w:rPr>
        <w:t>;</w:t>
      </w:r>
    </w:p>
    <w:p w14:paraId="3E2FB448" w14:textId="77777777" w:rsidR="005202CD" w:rsidRPr="005202CD" w:rsidRDefault="005202CD" w:rsidP="005202CD">
      <w:pPr>
        <w:numPr>
          <w:ilvl w:val="0"/>
          <w:numId w:val="5"/>
        </w:numPr>
        <w:spacing w:before="120" w:after="120" w:line="240" w:lineRule="auto"/>
        <w:ind w:left="567"/>
        <w:jc w:val="both"/>
        <w:rPr>
          <w:rFonts w:ascii="Verdana" w:eastAsia="Times New Roman" w:hAnsi="Verdana" w:cs="Times New Roman"/>
          <w:szCs w:val="24"/>
          <w:lang w:eastAsia="ko-KR"/>
        </w:rPr>
      </w:pPr>
      <w:r w:rsidRPr="005202CD">
        <w:rPr>
          <w:rFonts w:ascii="Verdana" w:eastAsia="Times New Roman" w:hAnsi="Verdana" w:cs="Times New Roman"/>
          <w:szCs w:val="24"/>
          <w:highlight w:val="white"/>
          <w:lang w:eastAsia="ko-KR"/>
        </w:rPr>
        <w:t>is</w:t>
      </w:r>
      <w:r w:rsidRPr="005202CD">
        <w:rPr>
          <w:rFonts w:ascii="Verdana" w:eastAsia="Times New Roman" w:hAnsi="Verdana" w:cs="Times New Roman"/>
          <w:szCs w:val="24"/>
          <w:lang w:eastAsia="ko-KR"/>
        </w:rPr>
        <w:t xml:space="preserve"> not bankrupt or is </w:t>
      </w:r>
      <w:r w:rsidRPr="005202CD">
        <w:rPr>
          <w:rFonts w:ascii="Verdana" w:eastAsia="Times New Roman" w:hAnsi="Verdana" w:cs="Times New Roman"/>
          <w:szCs w:val="24"/>
          <w:highlight w:val="white"/>
          <w:lang w:eastAsia="ko-KR"/>
        </w:rPr>
        <w:t>not</w:t>
      </w:r>
      <w:r w:rsidRPr="005202CD">
        <w:rPr>
          <w:rFonts w:ascii="Verdana" w:eastAsia="Times New Roman" w:hAnsi="Verdana" w:cs="Times New Roman"/>
          <w:szCs w:val="24"/>
          <w:lang w:eastAsia="ko-KR"/>
        </w:rPr>
        <w:t xml:space="preserve"> the subject of insolvency or winding-up proceedings, where </w:t>
      </w:r>
      <w:r w:rsidRPr="005202CD">
        <w:rPr>
          <w:rFonts w:ascii="Verdana" w:eastAsia="Times New Roman" w:hAnsi="Verdana" w:cs="Times New Roman"/>
          <w:szCs w:val="24"/>
          <w:highlight w:val="white"/>
          <w:lang w:eastAsia="ko-KR"/>
        </w:rPr>
        <w:t>its</w:t>
      </w:r>
      <w:r w:rsidRPr="005202CD">
        <w:rPr>
          <w:rFonts w:ascii="Verdana" w:eastAsia="Times New Roman" w:hAnsi="Verdana" w:cs="Times New Roman"/>
          <w:szCs w:val="24"/>
          <w:lang w:eastAsia="ko-KR"/>
        </w:rPr>
        <w:t xml:space="preserve"> assets are being administered by a liquidator or by the court, where </w:t>
      </w:r>
      <w:r w:rsidRPr="005202CD">
        <w:rPr>
          <w:rFonts w:ascii="Verdana" w:eastAsia="Times New Roman" w:hAnsi="Verdana" w:cs="Times New Roman"/>
          <w:szCs w:val="24"/>
          <w:highlight w:val="white"/>
          <w:lang w:eastAsia="ko-KR"/>
        </w:rPr>
        <w:t xml:space="preserve">it is </w:t>
      </w:r>
      <w:r w:rsidRPr="005202CD">
        <w:rPr>
          <w:rFonts w:ascii="Verdana" w:eastAsia="Times New Roman" w:hAnsi="Verdana" w:cs="Times New Roman"/>
          <w:szCs w:val="24"/>
          <w:lang w:eastAsia="ko-KR"/>
        </w:rPr>
        <w:t xml:space="preserve">in an agreement with creditors, where </w:t>
      </w:r>
      <w:r w:rsidRPr="005202CD">
        <w:rPr>
          <w:rFonts w:ascii="Verdana" w:eastAsia="Times New Roman" w:hAnsi="Verdana" w:cs="Times New Roman"/>
          <w:szCs w:val="24"/>
          <w:highlight w:val="white"/>
          <w:lang w:eastAsia="ko-KR"/>
        </w:rPr>
        <w:t>its</w:t>
      </w:r>
      <w:r w:rsidRPr="005202CD">
        <w:rPr>
          <w:rFonts w:ascii="Verdana" w:eastAsia="Times New Roman" w:hAnsi="Verdana" w:cs="Times New Roman"/>
          <w:szCs w:val="24"/>
          <w:lang w:eastAsia="ko-KR"/>
        </w:rPr>
        <w:t xml:space="preserve"> business activities are suspended or </w:t>
      </w:r>
      <w:r w:rsidRPr="005202CD">
        <w:rPr>
          <w:rFonts w:ascii="Verdana" w:eastAsia="Times New Roman" w:hAnsi="Verdana" w:cs="Times New Roman"/>
          <w:szCs w:val="24"/>
          <w:highlight w:val="white"/>
          <w:lang w:eastAsia="ko-KR"/>
        </w:rPr>
        <w:t>it is</w:t>
      </w:r>
      <w:r w:rsidRPr="005202CD">
        <w:rPr>
          <w:rFonts w:ascii="Verdana" w:eastAsia="Times New Roman" w:hAnsi="Verdana" w:cs="Times New Roman"/>
          <w:szCs w:val="24"/>
          <w:lang w:eastAsia="ko-KR"/>
        </w:rPr>
        <w:t xml:space="preserve"> in any analogous situation arising from a similar procedure under the laws and regulations of any State;</w:t>
      </w:r>
    </w:p>
    <w:p w14:paraId="472407B2" w14:textId="77777777" w:rsidR="005202CD" w:rsidRPr="005202CD" w:rsidRDefault="005202CD" w:rsidP="005202CD">
      <w:pPr>
        <w:numPr>
          <w:ilvl w:val="0"/>
          <w:numId w:val="5"/>
        </w:numPr>
        <w:shd w:val="clear" w:color="auto" w:fill="FFFFFF"/>
        <w:spacing w:before="120" w:after="120" w:line="240" w:lineRule="auto"/>
        <w:ind w:left="567"/>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has not committed an act of grave professional misconduct, which renders its integrity questionable;</w:t>
      </w:r>
    </w:p>
    <w:p w14:paraId="4C4813D3" w14:textId="77777777" w:rsidR="005202CD" w:rsidRPr="005202CD" w:rsidRDefault="005202CD" w:rsidP="005202CD">
      <w:pPr>
        <w:numPr>
          <w:ilvl w:val="0"/>
          <w:numId w:val="5"/>
        </w:numPr>
        <w:spacing w:before="120" w:after="120" w:line="240" w:lineRule="auto"/>
        <w:ind w:left="567"/>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has not entered into agreements with other suppliers aimed at distorting competition;</w:t>
      </w:r>
    </w:p>
    <w:p w14:paraId="042D6F88" w14:textId="77777777" w:rsidR="005202CD" w:rsidRPr="005202CD" w:rsidRDefault="005202CD" w:rsidP="005202CD">
      <w:pPr>
        <w:numPr>
          <w:ilvl w:val="0"/>
          <w:numId w:val="5"/>
        </w:numPr>
        <w:spacing w:before="120" w:after="120" w:line="240" w:lineRule="auto"/>
        <w:ind w:left="567"/>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is not subject to a conflict of interest within the meaning of regulation 24;</w:t>
      </w:r>
    </w:p>
    <w:p w14:paraId="5E1C5AC5" w14:textId="77777777" w:rsidR="005202CD" w:rsidRPr="005202CD" w:rsidRDefault="005202CD" w:rsidP="005202CD">
      <w:pPr>
        <w:numPr>
          <w:ilvl w:val="0"/>
          <w:numId w:val="5"/>
        </w:numPr>
        <w:shd w:val="clear" w:color="auto" w:fill="FFFFFF"/>
        <w:tabs>
          <w:tab w:val="num" w:pos="567"/>
        </w:tabs>
        <w:spacing w:before="120" w:after="120" w:line="240" w:lineRule="auto"/>
        <w:ind w:left="567"/>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has not been involved in the preparation of this procurement procedure which would result in distortion of competition which could not be remedied by other, less intrusive, measures other than exclusion from this procedure;</w:t>
      </w:r>
    </w:p>
    <w:p w14:paraId="00D31169" w14:textId="77777777" w:rsidR="005202CD" w:rsidRPr="005202CD" w:rsidRDefault="005202CD" w:rsidP="005202CD">
      <w:pPr>
        <w:numPr>
          <w:ilvl w:val="0"/>
          <w:numId w:val="5"/>
        </w:numPr>
        <w:spacing w:before="120" w:after="120" w:line="240" w:lineRule="auto"/>
        <w:ind w:left="567"/>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 xml:space="preserve">has </w:t>
      </w:r>
      <w:r w:rsidRPr="005202CD">
        <w:rPr>
          <w:rFonts w:ascii="Verdana" w:eastAsia="Times New Roman" w:hAnsi="Verdana" w:cs="Times New Roman"/>
          <w:szCs w:val="24"/>
          <w:highlight w:val="white"/>
          <w:lang w:eastAsia="ko-KR"/>
        </w:rPr>
        <w:t>not</w:t>
      </w:r>
      <w:r w:rsidRPr="005202CD">
        <w:rPr>
          <w:rFonts w:ascii="Verdana" w:eastAsia="Times New Roman" w:hAnsi="Verdana" w:cs="Times New Roman"/>
          <w:szCs w:val="24"/>
          <w:lang w:eastAsia="ko-KR"/>
        </w:rPr>
        <w:t xml:space="preserve"> had </w:t>
      </w:r>
      <w:r w:rsidRPr="005202CD">
        <w:rPr>
          <w:rFonts w:ascii="Verdana" w:eastAsia="Times New Roman" w:hAnsi="Verdana" w:cs="Times New Roman"/>
          <w:szCs w:val="24"/>
          <w:highlight w:val="white"/>
          <w:lang w:eastAsia="ko-KR"/>
        </w:rPr>
        <w:t>a</w:t>
      </w:r>
      <w:r w:rsidRPr="005202CD">
        <w:rPr>
          <w:rFonts w:ascii="Verdana" w:eastAsia="Times New Roman" w:hAnsi="Verdana" w:cs="Times New Roman"/>
          <w:szCs w:val="24"/>
          <w:lang w:eastAsia="ko-KR"/>
        </w:rPr>
        <w:t xml:space="preserve"> contract terminated, damages or other comparable sanctions taken as a result of significant or persistent deficiencies in the performance of a substantive requirement under a prior public contract</w:t>
      </w:r>
      <w:r w:rsidRPr="005202CD">
        <w:rPr>
          <w:rFonts w:ascii="Verdana" w:eastAsia="Times New Roman" w:hAnsi="Verdana" w:cs="Times New Roman"/>
          <w:szCs w:val="24"/>
          <w:highlight w:val="white"/>
          <w:lang w:eastAsia="ko-KR"/>
        </w:rPr>
        <w:t>, a prior contract, or a prior concession contract as defined by the Concession Contracts Regulations 2016;</w:t>
      </w:r>
    </w:p>
    <w:p w14:paraId="3C4F9474" w14:textId="77777777" w:rsidR="005202CD" w:rsidRPr="005202CD" w:rsidRDefault="005202CD" w:rsidP="005202CD">
      <w:pPr>
        <w:numPr>
          <w:ilvl w:val="0"/>
          <w:numId w:val="5"/>
        </w:numPr>
        <w:shd w:val="clear" w:color="auto" w:fill="FFFFFF"/>
        <w:spacing w:before="120" w:after="120" w:line="240" w:lineRule="auto"/>
        <w:ind w:left="567"/>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is not guilty of serious misrepresentation in providing any information required by this statement;</w:t>
      </w:r>
    </w:p>
    <w:p w14:paraId="53FEFF88" w14:textId="77777777" w:rsidR="005202CD" w:rsidRPr="005202CD" w:rsidRDefault="005202CD" w:rsidP="005202CD">
      <w:pPr>
        <w:numPr>
          <w:ilvl w:val="0"/>
          <w:numId w:val="5"/>
        </w:numPr>
        <w:shd w:val="clear" w:color="auto" w:fill="FFFFFF"/>
        <w:spacing w:before="120" w:after="120" w:line="240" w:lineRule="auto"/>
        <w:ind w:left="567"/>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lastRenderedPageBreak/>
        <w:t xml:space="preserve">has not unduly influenced the decision-making process of the Authority or obtained confidential information that may confer upon </w:t>
      </w:r>
      <w:proofErr w:type="gramStart"/>
      <w:r w:rsidRPr="005202CD">
        <w:rPr>
          <w:rFonts w:ascii="Verdana" w:eastAsia="Times New Roman" w:hAnsi="Verdana" w:cs="Times New Roman"/>
          <w:szCs w:val="24"/>
          <w:highlight w:val="white"/>
          <w:lang w:eastAsia="ko-KR"/>
        </w:rPr>
        <w:t>it</w:t>
      </w:r>
      <w:proofErr w:type="gramEnd"/>
      <w:r w:rsidRPr="005202CD">
        <w:rPr>
          <w:rFonts w:ascii="Verdana" w:eastAsia="Times New Roman" w:hAnsi="Verdana" w:cs="Times New Roman"/>
          <w:szCs w:val="24"/>
          <w:highlight w:val="white"/>
          <w:lang w:eastAsia="ko-KR"/>
        </w:rPr>
        <w:t xml:space="preserve"> undue advantages in the procurement procedure; </w:t>
      </w:r>
    </w:p>
    <w:p w14:paraId="789DDE18" w14:textId="77777777" w:rsidR="005202CD" w:rsidRPr="005202CD" w:rsidRDefault="005202CD" w:rsidP="005202CD">
      <w:pPr>
        <w:numPr>
          <w:ilvl w:val="0"/>
          <w:numId w:val="5"/>
        </w:numPr>
        <w:shd w:val="clear" w:color="auto" w:fill="FFFFFF"/>
        <w:tabs>
          <w:tab w:val="num" w:pos="567"/>
        </w:tabs>
        <w:spacing w:before="120" w:after="120" w:line="240" w:lineRule="auto"/>
        <w:ind w:left="567"/>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member;</w:t>
      </w:r>
    </w:p>
    <w:p w14:paraId="4650BB8F" w14:textId="77777777" w:rsidR="005202CD" w:rsidRPr="005202CD" w:rsidRDefault="005202CD" w:rsidP="005202CD">
      <w:pPr>
        <w:numPr>
          <w:ilvl w:val="0"/>
          <w:numId w:val="5"/>
        </w:numPr>
        <w:spacing w:before="120" w:after="120" w:line="240" w:lineRule="auto"/>
        <w:ind w:left="567"/>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 xml:space="preserve">has fulfilled its obligations in the fields of environmental, social and labour law established by EU law, national law, collective agreements or by the international environmental, social and labour law provisions listed in the Public Contracts Directive as amended from time to time </w:t>
      </w:r>
      <w:r w:rsidRPr="005202CD">
        <w:rPr>
          <w:rFonts w:ascii="Verdana" w:eastAsia="Times New Roman" w:hAnsi="Verdana" w:cs="Times New Roman"/>
          <w:szCs w:val="24"/>
          <w:highlight w:val="white"/>
          <w:lang w:eastAsia="ko-KR"/>
        </w:rPr>
        <w:t xml:space="preserve">(as listed in </w:t>
      </w:r>
      <w:hyperlink r:id="rId10" w:history="1">
        <w:r w:rsidRPr="005202CD">
          <w:rPr>
            <w:rFonts w:ascii="Verdana" w:eastAsia="Times New Roman" w:hAnsi="Verdana" w:cs="Times New Roman"/>
            <w:color w:val="0000FF"/>
            <w:szCs w:val="24"/>
            <w:highlight w:val="white"/>
            <w:u w:val="single"/>
            <w:lang w:eastAsia="ko-KR"/>
          </w:rPr>
          <w:t>PPN 8/16</w:t>
        </w:r>
      </w:hyperlink>
      <w:r w:rsidRPr="005202CD">
        <w:rPr>
          <w:rFonts w:ascii="Verdana" w:eastAsia="Times New Roman" w:hAnsi="Verdana" w:cs="Times New Roman"/>
          <w:szCs w:val="24"/>
          <w:highlight w:val="white"/>
          <w:lang w:eastAsia="ko-KR"/>
        </w:rPr>
        <w:t xml:space="preserve">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628"/>
        <w:gridCol w:w="7573"/>
      </w:tblGrid>
      <w:tr w:rsidR="005202CD" w:rsidRPr="005202CD" w14:paraId="5FC06A64" w14:textId="77777777" w:rsidTr="00310233">
        <w:tc>
          <w:tcPr>
            <w:tcW w:w="102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382A6D" w14:textId="77777777" w:rsidR="005202CD" w:rsidRPr="005202CD" w:rsidRDefault="005202CD" w:rsidP="005202CD">
            <w:pPr>
              <w:tabs>
                <w:tab w:val="num" w:pos="567"/>
              </w:tabs>
              <w:spacing w:before="120" w:after="120" w:line="240" w:lineRule="auto"/>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p>
        </w:tc>
      </w:tr>
      <w:tr w:rsidR="005202CD" w:rsidRPr="005202CD" w14:paraId="16D97FCE" w14:textId="77777777" w:rsidTr="0031023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73BE7383" w14:textId="77777777" w:rsidR="005202CD" w:rsidRPr="005202CD" w:rsidRDefault="005202CD" w:rsidP="005202CD">
            <w:pPr>
              <w:tabs>
                <w:tab w:val="num" w:pos="567"/>
              </w:tabs>
              <w:spacing w:before="120" w:after="120" w:line="240" w:lineRule="auto"/>
              <w:rPr>
                <w:rFonts w:ascii="Verdana" w:eastAsia="Times New Roman" w:hAnsi="Verdana" w:cs="Times New Roman"/>
                <w:lang w:eastAsia="ko-KR"/>
              </w:rPr>
            </w:pPr>
            <w:r w:rsidRPr="005202CD">
              <w:rPr>
                <w:rFonts w:ascii="Verdana" w:eastAsia="Times New Roman" w:hAnsi="Verdana" w:cs="Arial"/>
                <w:b/>
                <w:bCs/>
                <w:lang w:eastAsia="ko-KR"/>
              </w:rPr>
              <w:t>Organisation’s name</w:t>
            </w:r>
          </w:p>
        </w:tc>
        <w:tc>
          <w:tcPr>
            <w:tcW w:w="7573" w:type="dxa"/>
            <w:tcBorders>
              <w:top w:val="single" w:sz="4" w:space="0" w:color="auto"/>
              <w:left w:val="single" w:sz="4" w:space="0" w:color="auto"/>
              <w:bottom w:val="single" w:sz="4" w:space="0" w:color="auto"/>
              <w:right w:val="single" w:sz="4" w:space="0" w:color="auto"/>
            </w:tcBorders>
            <w:vAlign w:val="center"/>
          </w:tcPr>
          <w:p w14:paraId="6C626C16"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tc>
      </w:tr>
      <w:tr w:rsidR="005202CD" w:rsidRPr="005202CD" w14:paraId="62A35524" w14:textId="77777777" w:rsidTr="0031023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3108C666" w14:textId="77777777" w:rsidR="005202CD" w:rsidRPr="005202CD" w:rsidRDefault="005202CD" w:rsidP="005202CD">
            <w:pPr>
              <w:tabs>
                <w:tab w:val="num" w:pos="567"/>
              </w:tabs>
              <w:spacing w:before="120" w:after="120" w:line="240" w:lineRule="auto"/>
              <w:rPr>
                <w:rFonts w:ascii="Verdana" w:eastAsia="Times New Roman" w:hAnsi="Verdana" w:cs="Arial"/>
                <w:b/>
                <w:bCs/>
                <w:lang w:eastAsia="ko-KR"/>
              </w:rPr>
            </w:pPr>
            <w:r w:rsidRPr="005202CD">
              <w:rPr>
                <w:rFonts w:ascii="Verdana" w:eastAsia="Times New Roman" w:hAnsi="Verdana" w:cs="Arial"/>
                <w:b/>
                <w:bCs/>
                <w:lang w:eastAsia="ko-KR"/>
              </w:rPr>
              <w:t>Signed</w:t>
            </w:r>
          </w:p>
          <w:p w14:paraId="38AFF240" w14:textId="77777777" w:rsidR="005202CD" w:rsidRPr="005202CD" w:rsidRDefault="005202CD" w:rsidP="005202CD">
            <w:pPr>
              <w:tabs>
                <w:tab w:val="num" w:pos="567"/>
              </w:tabs>
              <w:spacing w:before="120" w:after="120" w:line="240" w:lineRule="auto"/>
              <w:rPr>
                <w:rFonts w:ascii="Verdana" w:eastAsia="Times New Roman" w:hAnsi="Verdana" w:cs="Arial"/>
                <w:b/>
                <w:bCs/>
                <w:lang w:eastAsia="ko-KR"/>
              </w:rPr>
            </w:pPr>
            <w:r w:rsidRPr="005202CD">
              <w:rPr>
                <w:rFonts w:ascii="Verdana" w:eastAsia="Times New Roman" w:hAnsi="Verdana" w:cs="Arial"/>
                <w:b/>
                <w:bCs/>
                <w:lang w:eastAsia="ko-KR"/>
              </w:rPr>
              <w:t>(By Director of the Organisation or equivalent)</w:t>
            </w:r>
          </w:p>
        </w:tc>
        <w:tc>
          <w:tcPr>
            <w:tcW w:w="7573" w:type="dxa"/>
            <w:tcBorders>
              <w:top w:val="single" w:sz="4" w:space="0" w:color="auto"/>
              <w:left w:val="single" w:sz="4" w:space="0" w:color="auto"/>
              <w:bottom w:val="single" w:sz="4" w:space="0" w:color="auto"/>
              <w:right w:val="single" w:sz="4" w:space="0" w:color="auto"/>
            </w:tcBorders>
            <w:vAlign w:val="center"/>
          </w:tcPr>
          <w:p w14:paraId="50ED47C2"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p w14:paraId="39E6B465"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tc>
      </w:tr>
      <w:tr w:rsidR="005202CD" w:rsidRPr="005202CD" w14:paraId="6190BF6F" w14:textId="77777777" w:rsidTr="0031023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2F0626BD" w14:textId="77777777" w:rsidR="005202CD" w:rsidRPr="005202CD" w:rsidRDefault="005202CD" w:rsidP="005202CD">
            <w:pPr>
              <w:tabs>
                <w:tab w:val="num" w:pos="567"/>
              </w:tabs>
              <w:spacing w:before="120" w:after="120" w:line="240" w:lineRule="auto"/>
              <w:rPr>
                <w:rFonts w:ascii="Verdana" w:eastAsia="Times New Roman" w:hAnsi="Verdana" w:cs="Times New Roman"/>
                <w:b/>
                <w:szCs w:val="24"/>
                <w:highlight w:val="white"/>
                <w:lang w:eastAsia="ko-KR"/>
              </w:rPr>
            </w:pPr>
            <w:r w:rsidRPr="005202CD">
              <w:rPr>
                <w:rFonts w:ascii="Verdana" w:eastAsia="Times New Roman" w:hAnsi="Verdana" w:cs="Times New Roman"/>
                <w:b/>
                <w:szCs w:val="24"/>
                <w:lang w:eastAsia="ko-KR"/>
              </w:rPr>
              <w:t>Name</w:t>
            </w:r>
          </w:p>
        </w:tc>
        <w:tc>
          <w:tcPr>
            <w:tcW w:w="7573" w:type="dxa"/>
            <w:tcBorders>
              <w:top w:val="single" w:sz="4" w:space="0" w:color="auto"/>
              <w:left w:val="single" w:sz="4" w:space="0" w:color="auto"/>
              <w:bottom w:val="single" w:sz="4" w:space="0" w:color="auto"/>
              <w:right w:val="single" w:sz="4" w:space="0" w:color="auto"/>
            </w:tcBorders>
            <w:vAlign w:val="center"/>
          </w:tcPr>
          <w:p w14:paraId="1A08E047"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tc>
      </w:tr>
      <w:tr w:rsidR="005202CD" w:rsidRPr="005202CD" w14:paraId="7E8BDE0C" w14:textId="77777777" w:rsidTr="0031023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090CF5A5" w14:textId="77777777" w:rsidR="005202CD" w:rsidRPr="005202CD" w:rsidRDefault="005202CD" w:rsidP="005202CD">
            <w:pPr>
              <w:tabs>
                <w:tab w:val="num" w:pos="567"/>
              </w:tabs>
              <w:spacing w:before="120" w:after="120" w:line="240" w:lineRule="auto"/>
              <w:rPr>
                <w:rFonts w:ascii="Verdana" w:eastAsia="Times New Roman" w:hAnsi="Verdana" w:cs="Arial"/>
                <w:b/>
                <w:bCs/>
                <w:lang w:eastAsia="ko-KR"/>
              </w:rPr>
            </w:pPr>
            <w:r w:rsidRPr="005202CD">
              <w:rPr>
                <w:rFonts w:ascii="Verdana" w:eastAsia="Times New Roman" w:hAnsi="Verdana" w:cs="Arial"/>
                <w:b/>
                <w:bCs/>
                <w:lang w:eastAsia="ko-KR"/>
              </w:rPr>
              <w:t>Position</w:t>
            </w:r>
          </w:p>
        </w:tc>
        <w:tc>
          <w:tcPr>
            <w:tcW w:w="7573" w:type="dxa"/>
            <w:tcBorders>
              <w:top w:val="single" w:sz="4" w:space="0" w:color="auto"/>
              <w:left w:val="single" w:sz="4" w:space="0" w:color="auto"/>
              <w:bottom w:val="single" w:sz="4" w:space="0" w:color="auto"/>
              <w:right w:val="single" w:sz="4" w:space="0" w:color="auto"/>
            </w:tcBorders>
            <w:vAlign w:val="center"/>
          </w:tcPr>
          <w:p w14:paraId="51387922"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tc>
      </w:tr>
      <w:tr w:rsidR="005202CD" w:rsidRPr="005202CD" w14:paraId="628BCED1" w14:textId="77777777" w:rsidTr="0031023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56D26440" w14:textId="77777777" w:rsidR="005202CD" w:rsidRPr="005202CD" w:rsidRDefault="005202CD" w:rsidP="005202CD">
            <w:pPr>
              <w:tabs>
                <w:tab w:val="num" w:pos="567"/>
              </w:tabs>
              <w:spacing w:before="120" w:after="120" w:line="240" w:lineRule="auto"/>
              <w:rPr>
                <w:rFonts w:ascii="Verdana" w:eastAsia="Times New Roman" w:hAnsi="Verdana" w:cs="Arial"/>
                <w:b/>
                <w:bCs/>
                <w:lang w:eastAsia="ko-KR"/>
              </w:rPr>
            </w:pPr>
            <w:r w:rsidRPr="005202CD">
              <w:rPr>
                <w:rFonts w:ascii="Verdana" w:eastAsia="Times New Roman" w:hAnsi="Verdana" w:cs="Arial"/>
                <w:b/>
                <w:bCs/>
                <w:lang w:eastAsia="ko-KR"/>
              </w:rPr>
              <w:t>Date</w:t>
            </w:r>
          </w:p>
        </w:tc>
        <w:tc>
          <w:tcPr>
            <w:tcW w:w="7573" w:type="dxa"/>
            <w:tcBorders>
              <w:top w:val="single" w:sz="4" w:space="0" w:color="auto"/>
              <w:left w:val="single" w:sz="4" w:space="0" w:color="auto"/>
              <w:bottom w:val="single" w:sz="4" w:space="0" w:color="auto"/>
              <w:right w:val="single" w:sz="4" w:space="0" w:color="auto"/>
            </w:tcBorders>
            <w:vAlign w:val="center"/>
          </w:tcPr>
          <w:p w14:paraId="605CC8AF"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tc>
      </w:tr>
    </w:tbl>
    <w:p w14:paraId="288A21B0" w14:textId="77777777" w:rsidR="005202CD" w:rsidRPr="005202CD" w:rsidRDefault="005202CD" w:rsidP="005202CD">
      <w:pPr>
        <w:tabs>
          <w:tab w:val="num" w:pos="567"/>
        </w:tabs>
        <w:spacing w:before="100" w:beforeAutospacing="1" w:after="100" w:afterAutospacing="1" w:line="240" w:lineRule="auto"/>
        <w:outlineLvl w:val="1"/>
        <w:rPr>
          <w:rFonts w:ascii="Verdana" w:eastAsia="Times New Roman" w:hAnsi="Verdana" w:cs="Arial"/>
          <w:b/>
          <w:bCs/>
          <w:iCs/>
          <w:sz w:val="28"/>
          <w:szCs w:val="28"/>
          <w:lang w:eastAsia="ko-KR"/>
        </w:rPr>
      </w:pPr>
    </w:p>
    <w:p w14:paraId="7C04C975" w14:textId="77777777" w:rsidR="005202CD" w:rsidRDefault="005202CD"/>
    <w:sectPr w:rsidR="005202CD" w:rsidSect="00310233">
      <w:headerReference w:type="default" r:id="rId11"/>
      <w:footerReference w:type="default" r:id="rId12"/>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B5F3E" w14:textId="77777777" w:rsidR="00A07F9D" w:rsidRDefault="00A07F9D">
      <w:pPr>
        <w:spacing w:after="0" w:line="240" w:lineRule="auto"/>
      </w:pPr>
      <w:r>
        <w:separator/>
      </w:r>
    </w:p>
  </w:endnote>
  <w:endnote w:type="continuationSeparator" w:id="0">
    <w:p w14:paraId="377D421D" w14:textId="77777777" w:rsidR="00A07F9D" w:rsidRDefault="00A07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3C9A6" w14:textId="695CE458" w:rsidR="00521017" w:rsidRPr="00861C3E" w:rsidRDefault="00E8051E" w:rsidP="00D3178B">
    <w:pPr>
      <w:pStyle w:val="Footer"/>
      <w:tabs>
        <w:tab w:val="right" w:pos="8820"/>
      </w:tabs>
      <w:jc w:val="right"/>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085DC" w14:textId="77777777" w:rsidR="00A07F9D" w:rsidRDefault="00A07F9D">
      <w:pPr>
        <w:spacing w:after="0" w:line="240" w:lineRule="auto"/>
      </w:pPr>
      <w:r>
        <w:separator/>
      </w:r>
    </w:p>
  </w:footnote>
  <w:footnote w:type="continuationSeparator" w:id="0">
    <w:p w14:paraId="7E146F0B" w14:textId="77777777" w:rsidR="00A07F9D" w:rsidRDefault="00A07F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8F480" w14:textId="0E80CA91" w:rsidR="00521017" w:rsidRPr="00606C0F" w:rsidRDefault="00E8051E" w:rsidP="003A1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0F0F"/>
    <w:multiLevelType w:val="hybridMultilevel"/>
    <w:tmpl w:val="852A2572"/>
    <w:lvl w:ilvl="0" w:tplc="2C2AA6FA">
      <w:start w:val="1"/>
      <w:numFmt w:val="decimal"/>
      <w:lvlText w:val="(%1)"/>
      <w:lvlJc w:val="left"/>
      <w:pPr>
        <w:tabs>
          <w:tab w:val="num" w:pos="1361"/>
        </w:tabs>
        <w:ind w:left="1361" w:hanging="681"/>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253C1"/>
    <w:multiLevelType w:val="hybridMultilevel"/>
    <w:tmpl w:val="F0242AF4"/>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D113AB5"/>
    <w:multiLevelType w:val="hybridMultilevel"/>
    <w:tmpl w:val="D3B20610"/>
    <w:lvl w:ilvl="0" w:tplc="2C2AA6FA">
      <w:start w:val="1"/>
      <w:numFmt w:val="decimal"/>
      <w:lvlText w:val="(%1)"/>
      <w:lvlJc w:val="left"/>
      <w:pPr>
        <w:tabs>
          <w:tab w:val="num" w:pos="1800"/>
        </w:tabs>
        <w:ind w:left="1800" w:hanging="666"/>
      </w:pPr>
      <w:rPr>
        <w:rFonts w:hint="default"/>
        <w:b w:val="0"/>
        <w:i w:val="0"/>
        <w:caps w:val="0"/>
        <w:strike w:val="0"/>
        <w:dstrike w:val="0"/>
        <w:vanish w:val="0"/>
        <w:color w:val="auto"/>
        <w:sz w:val="22"/>
        <w:szCs w:val="22"/>
        <w:vertAlign w:val="base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213BEC"/>
    <w:multiLevelType w:val="hybridMultilevel"/>
    <w:tmpl w:val="ACDAA2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544E9B"/>
    <w:multiLevelType w:val="hybridMultilevel"/>
    <w:tmpl w:val="0CD22D10"/>
    <w:lvl w:ilvl="0" w:tplc="2C2AA6FA">
      <w:start w:val="1"/>
      <w:numFmt w:val="decimal"/>
      <w:lvlText w:val="(%1)"/>
      <w:lvlJc w:val="left"/>
      <w:pPr>
        <w:tabs>
          <w:tab w:val="num" w:pos="1800"/>
        </w:tabs>
        <w:ind w:left="1800" w:hanging="666"/>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884284E"/>
    <w:multiLevelType w:val="hybridMultilevel"/>
    <w:tmpl w:val="785AAF9A"/>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B421B50"/>
    <w:multiLevelType w:val="hybridMultilevel"/>
    <w:tmpl w:val="4FA4B88C"/>
    <w:lvl w:ilvl="0" w:tplc="8A3224FC">
      <w:start w:val="2"/>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774AD126">
      <w:start w:val="1"/>
      <w:numFmt w:val="decimal"/>
      <w:lvlText w:val="%4."/>
      <w:lvlJc w:val="left"/>
      <w:pPr>
        <w:tabs>
          <w:tab w:val="num" w:pos="2880"/>
        </w:tabs>
        <w:ind w:left="2880" w:hanging="360"/>
      </w:pPr>
      <w:rPr>
        <w:rFonts w:ascii="Verdana" w:hAnsi="Verdana" w:cs="Times New Roman" w:hint="default"/>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713F4347"/>
    <w:multiLevelType w:val="hybridMultilevel"/>
    <w:tmpl w:val="8654BE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5"/>
  </w:num>
  <w:num w:numId="4">
    <w:abstractNumId w:val="0"/>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2CD"/>
    <w:rsid w:val="00213913"/>
    <w:rsid w:val="00310233"/>
    <w:rsid w:val="005202CD"/>
    <w:rsid w:val="008871FD"/>
    <w:rsid w:val="008F426D"/>
    <w:rsid w:val="00A07F9D"/>
    <w:rsid w:val="00E805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3B37C"/>
  <w15:chartTrackingRefBased/>
  <w15:docId w15:val="{9CC2833C-72CB-4A2D-9539-2BDDA3DA6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202C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202CD"/>
  </w:style>
  <w:style w:type="paragraph" w:styleId="Footer">
    <w:name w:val="footer"/>
    <w:basedOn w:val="Normal"/>
    <w:link w:val="FooterChar"/>
    <w:uiPriority w:val="99"/>
    <w:semiHidden/>
    <w:unhideWhenUsed/>
    <w:rsid w:val="005202C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202CD"/>
  </w:style>
  <w:style w:type="character" w:styleId="PageNumber">
    <w:name w:val="page number"/>
    <w:rsid w:val="005202CD"/>
    <w:rPr>
      <w:rFonts w:ascii="Verdana" w:hAnsi="Verdana"/>
      <w:sz w:val="18"/>
    </w:rPr>
  </w:style>
  <w:style w:type="paragraph" w:styleId="ListParagraph">
    <w:name w:val="List Paragraph"/>
    <w:basedOn w:val="Normal"/>
    <w:uiPriority w:val="34"/>
    <w:qFormat/>
    <w:rsid w:val="003102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gov.uk/government/publications/procurement-policy-note-816-standard-selection-questionnaire-sq-templat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4C71F1-F5F4-4B4B-85DA-DDD7834A8C72}">
  <ds:schemaRefs>
    <ds:schemaRef ds:uri="http://schemas.microsoft.com/office/2006/documentManagement/types"/>
    <ds:schemaRef ds:uri="dcc85a29-e2bc-4b0f-9752-23d3162e1617"/>
    <ds:schemaRef ds:uri="http://schemas.microsoft.com/office/infopath/2007/PartnerControls"/>
    <ds:schemaRef ds:uri="http://purl.org/dc/elements/1.1/"/>
    <ds:schemaRef ds:uri="http://purl.org/dc/terms/"/>
    <ds:schemaRef ds:uri="http://www.w3.org/XML/1998/namespace"/>
    <ds:schemaRef ds:uri="84b0ba25-19b3-47cb-b9c3-99aeec339e1e"/>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319FA8F-7F9E-4C17-8C4B-C114EC2EA502}">
  <ds:schemaRefs>
    <ds:schemaRef ds:uri="http://schemas.microsoft.com/sharepoint/v3/contenttype/forms"/>
  </ds:schemaRefs>
</ds:datastoreItem>
</file>

<file path=customXml/itemProps3.xml><?xml version="1.0" encoding="utf-8"?>
<ds:datastoreItem xmlns:ds="http://schemas.openxmlformats.org/officeDocument/2006/customXml" ds:itemID="{95F30E24-FCAB-4F3A-81F4-F4D3825C7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1441</Words>
  <Characters>8217</Characters>
  <Application>Microsoft Office Word</Application>
  <DocSecurity>0</DocSecurity>
  <Lines>68</Lines>
  <Paragraphs>19</Paragraphs>
  <ScaleCrop>false</ScaleCrop>
  <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Comrcl-Procure-NI-T1-C2)</dc:creator>
  <cp:keywords/>
  <dc:description/>
  <cp:lastModifiedBy>Lane, Jenny D (Army Comrcl-Procure-NI-T1-C2)</cp:lastModifiedBy>
  <cp:revision>4</cp:revision>
  <dcterms:created xsi:type="dcterms:W3CDTF">2021-06-02T11:40:00Z</dcterms:created>
  <dcterms:modified xsi:type="dcterms:W3CDTF">2021-06-10T10:35:00Z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ies>
</file>